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AD640" w14:textId="3FDD6F95" w:rsidR="00B71C22" w:rsidRDefault="00000000">
      <w:pPr>
        <w:pStyle w:val="aa"/>
      </w:pPr>
      <w:r>
        <w:t>熱中症対策</w:t>
      </w:r>
      <w:r w:rsidR="00DC402B">
        <w:rPr>
          <w:rFonts w:hint="eastAsia"/>
          <w:lang w:eastAsia="ja-JP"/>
        </w:rPr>
        <w:t>の義務化</w:t>
      </w:r>
      <w:r w:rsidR="00570CEA">
        <w:rPr>
          <w:rFonts w:hint="eastAsia"/>
          <w:lang w:eastAsia="ja-JP"/>
        </w:rPr>
        <w:t>に向けて</w:t>
      </w:r>
      <w:r w:rsidR="00DC402B">
        <w:rPr>
          <w:rFonts w:hint="eastAsia"/>
          <w:lang w:eastAsia="ja-JP"/>
        </w:rPr>
        <w:t xml:space="preserve">　</w:t>
      </w:r>
    </w:p>
    <w:p w14:paraId="456A3C5A" w14:textId="77777777" w:rsidR="00B71C22" w:rsidRDefault="00000000">
      <w:r>
        <w:t>（令和</w:t>
      </w:r>
      <w:r>
        <w:t>7</w:t>
      </w:r>
      <w:r>
        <w:t>年</w:t>
      </w:r>
      <w:r>
        <w:t>6</w:t>
      </w:r>
      <w:r>
        <w:t>月</w:t>
      </w:r>
      <w:r>
        <w:t>1</w:t>
      </w:r>
      <w:r>
        <w:t>日施行</w:t>
      </w:r>
      <w:r>
        <w:t xml:space="preserve"> </w:t>
      </w:r>
      <w:r>
        <w:t>安全衛生法対応）</w:t>
      </w:r>
    </w:p>
    <w:p w14:paraId="179A2024" w14:textId="77777777" w:rsidR="00B71C22" w:rsidRDefault="00000000">
      <w:pPr>
        <w:pStyle w:val="1"/>
        <w:rPr>
          <w:lang w:eastAsia="ja-JP"/>
        </w:rPr>
      </w:pPr>
      <w:r>
        <w:rPr>
          <w:lang w:eastAsia="ja-JP"/>
        </w:rPr>
        <w:t xml:space="preserve">1. </w:t>
      </w:r>
      <w:r>
        <w:rPr>
          <w:lang w:eastAsia="ja-JP"/>
        </w:rPr>
        <w:t>目的</w:t>
      </w:r>
    </w:p>
    <w:p w14:paraId="0ECFB795" w14:textId="77777777" w:rsidR="00B71C22" w:rsidRDefault="00000000">
      <w:pPr>
        <w:rPr>
          <w:lang w:eastAsia="ja-JP"/>
        </w:rPr>
      </w:pPr>
      <w:r>
        <w:rPr>
          <w:lang w:eastAsia="ja-JP"/>
        </w:rPr>
        <w:t>本手順書は、労働安全衛生法に基づき、作業場における熱中症の発生を未然に防止し、従業員の健康と安全を確保するための対策を明確にし、適切に実施することを目的とする。</w:t>
      </w:r>
    </w:p>
    <w:p w14:paraId="51C292F0" w14:textId="77777777" w:rsidR="00B71C22" w:rsidRDefault="00000000">
      <w:pPr>
        <w:pStyle w:val="1"/>
        <w:rPr>
          <w:lang w:eastAsia="ja-JP"/>
        </w:rPr>
      </w:pPr>
      <w:r>
        <w:rPr>
          <w:lang w:eastAsia="ja-JP"/>
        </w:rPr>
        <w:t xml:space="preserve">2. </w:t>
      </w:r>
      <w:r>
        <w:rPr>
          <w:lang w:eastAsia="ja-JP"/>
        </w:rPr>
        <w:t>適用範囲</w:t>
      </w:r>
    </w:p>
    <w:p w14:paraId="308BE9CA" w14:textId="77777777" w:rsidR="00B71C22" w:rsidRDefault="00000000">
      <w:pPr>
        <w:rPr>
          <w:lang w:eastAsia="ja-JP"/>
        </w:rPr>
      </w:pPr>
      <w:r>
        <w:rPr>
          <w:lang w:eastAsia="ja-JP"/>
        </w:rPr>
        <w:t>本手順書は、屋内外の高温多湿環境下で作業を行う全従業員に適用する。</w:t>
      </w:r>
    </w:p>
    <w:p w14:paraId="0294B3BE" w14:textId="77777777" w:rsidR="00B71C22" w:rsidRDefault="00000000">
      <w:pPr>
        <w:pStyle w:val="1"/>
        <w:rPr>
          <w:lang w:eastAsia="ja-JP"/>
        </w:rPr>
      </w:pPr>
      <w:r>
        <w:rPr>
          <w:lang w:eastAsia="ja-JP"/>
        </w:rPr>
        <w:t xml:space="preserve">3. </w:t>
      </w:r>
      <w:r>
        <w:rPr>
          <w:lang w:eastAsia="ja-JP"/>
        </w:rPr>
        <w:t>用語の定義</w:t>
      </w:r>
    </w:p>
    <w:p w14:paraId="1DC02CD5" w14:textId="77777777" w:rsidR="00B71C22" w:rsidRDefault="00000000">
      <w:pPr>
        <w:rPr>
          <w:lang w:eastAsia="ja-JP"/>
        </w:rPr>
      </w:pPr>
      <w:r>
        <w:rPr>
          <w:lang w:eastAsia="ja-JP"/>
        </w:rPr>
        <w:t>・</w:t>
      </w:r>
      <w:r>
        <w:rPr>
          <w:lang w:eastAsia="ja-JP"/>
        </w:rPr>
        <w:t>WBGT</w:t>
      </w:r>
      <w:r>
        <w:rPr>
          <w:lang w:eastAsia="ja-JP"/>
        </w:rPr>
        <w:t>値（暑さ指数）：気温・湿度・輻射熱を組み合わせた暑さの指標。</w:t>
      </w:r>
      <w:r>
        <w:rPr>
          <w:lang w:eastAsia="ja-JP"/>
        </w:rPr>
        <w:br/>
      </w:r>
      <w:r>
        <w:rPr>
          <w:lang w:eastAsia="ja-JP"/>
        </w:rPr>
        <w:t>・高温多湿環境：</w:t>
      </w:r>
      <w:r>
        <w:rPr>
          <w:lang w:eastAsia="ja-JP"/>
        </w:rPr>
        <w:t>WBGT</w:t>
      </w:r>
      <w:r>
        <w:rPr>
          <w:lang w:eastAsia="ja-JP"/>
        </w:rPr>
        <w:t>値が</w:t>
      </w:r>
      <w:r>
        <w:rPr>
          <w:lang w:eastAsia="ja-JP"/>
        </w:rPr>
        <w:t>28℃</w:t>
      </w:r>
      <w:r>
        <w:rPr>
          <w:lang w:eastAsia="ja-JP"/>
        </w:rPr>
        <w:t>以上の作業環境。</w:t>
      </w:r>
    </w:p>
    <w:p w14:paraId="7084B2AE" w14:textId="77777777" w:rsidR="00B71C22" w:rsidRDefault="00000000">
      <w:pPr>
        <w:pStyle w:val="1"/>
        <w:rPr>
          <w:lang w:eastAsia="ja-JP"/>
        </w:rPr>
      </w:pPr>
      <w:r>
        <w:rPr>
          <w:lang w:eastAsia="ja-JP"/>
        </w:rPr>
        <w:t xml:space="preserve">4. </w:t>
      </w:r>
      <w:r>
        <w:rPr>
          <w:lang w:eastAsia="ja-JP"/>
        </w:rPr>
        <w:t>熱中症対策の基本方針</w:t>
      </w:r>
    </w:p>
    <w:p w14:paraId="2DC7C31C" w14:textId="77777777" w:rsidR="00B71C22" w:rsidRDefault="00000000">
      <w:pPr>
        <w:rPr>
          <w:lang w:eastAsia="ja-JP"/>
        </w:rPr>
      </w:pPr>
      <w:r>
        <w:rPr>
          <w:lang w:eastAsia="ja-JP"/>
        </w:rPr>
        <w:t xml:space="preserve">1. </w:t>
      </w:r>
      <w:r>
        <w:rPr>
          <w:lang w:eastAsia="ja-JP"/>
        </w:rPr>
        <w:t>作業環境の温度管理（</w:t>
      </w:r>
      <w:r>
        <w:rPr>
          <w:lang w:eastAsia="ja-JP"/>
        </w:rPr>
        <w:t>WBGT</w:t>
      </w:r>
      <w:r>
        <w:rPr>
          <w:lang w:eastAsia="ja-JP"/>
        </w:rPr>
        <w:t>値測定）を定期的に実施</w:t>
      </w:r>
      <w:r>
        <w:rPr>
          <w:lang w:eastAsia="ja-JP"/>
        </w:rPr>
        <w:br/>
        <w:t xml:space="preserve">2. </w:t>
      </w:r>
      <w:r>
        <w:rPr>
          <w:lang w:eastAsia="ja-JP"/>
        </w:rPr>
        <w:t>休憩時間と水分補給の確保</w:t>
      </w:r>
      <w:r>
        <w:rPr>
          <w:lang w:eastAsia="ja-JP"/>
        </w:rPr>
        <w:br/>
        <w:t xml:space="preserve">3. </w:t>
      </w:r>
      <w:r>
        <w:rPr>
          <w:lang w:eastAsia="ja-JP"/>
        </w:rPr>
        <w:t>教育と注意喚起の徹底</w:t>
      </w:r>
      <w:r>
        <w:rPr>
          <w:lang w:eastAsia="ja-JP"/>
        </w:rPr>
        <w:br/>
        <w:t xml:space="preserve">4. </w:t>
      </w:r>
      <w:r>
        <w:rPr>
          <w:lang w:eastAsia="ja-JP"/>
        </w:rPr>
        <w:t>高温時の作業内容・時間の調整</w:t>
      </w:r>
      <w:r>
        <w:rPr>
          <w:lang w:eastAsia="ja-JP"/>
        </w:rPr>
        <w:br/>
        <w:t xml:space="preserve">5. </w:t>
      </w:r>
      <w:r>
        <w:rPr>
          <w:lang w:eastAsia="ja-JP"/>
        </w:rPr>
        <w:t>熱中症発症時の緊急対応体制の整備</w:t>
      </w:r>
    </w:p>
    <w:p w14:paraId="6394D36D" w14:textId="77777777" w:rsidR="00B71C22" w:rsidRDefault="00000000">
      <w:pPr>
        <w:pStyle w:val="1"/>
        <w:rPr>
          <w:lang w:eastAsia="ja-JP"/>
        </w:rPr>
      </w:pPr>
      <w:r>
        <w:rPr>
          <w:lang w:eastAsia="ja-JP"/>
        </w:rPr>
        <w:t xml:space="preserve">5. </w:t>
      </w:r>
      <w:r>
        <w:rPr>
          <w:lang w:eastAsia="ja-JP"/>
        </w:rPr>
        <w:t>実施手順</w:t>
      </w:r>
    </w:p>
    <w:p w14:paraId="5F7FD6A9" w14:textId="77777777" w:rsidR="00B71C22" w:rsidRDefault="00000000">
      <w:pPr>
        <w:pStyle w:val="21"/>
        <w:rPr>
          <w:lang w:eastAsia="ja-JP"/>
        </w:rPr>
      </w:pPr>
      <w:r>
        <w:rPr>
          <w:lang w:eastAsia="ja-JP"/>
        </w:rPr>
        <w:t>5-1. WBGT</w:t>
      </w:r>
      <w:r>
        <w:rPr>
          <w:lang w:eastAsia="ja-JP"/>
        </w:rPr>
        <w:t>値の測定と記録</w:t>
      </w:r>
    </w:p>
    <w:p w14:paraId="465AF7F9" w14:textId="77777777" w:rsidR="00B71C22" w:rsidRDefault="00000000">
      <w:pPr>
        <w:rPr>
          <w:lang w:eastAsia="ja-JP"/>
        </w:rPr>
      </w:pPr>
      <w:r>
        <w:rPr>
          <w:lang w:eastAsia="ja-JP"/>
        </w:rPr>
        <w:t>・測定機器を使用し、作業前・作業中・作業後に</w:t>
      </w:r>
      <w:r>
        <w:rPr>
          <w:lang w:eastAsia="ja-JP"/>
        </w:rPr>
        <w:t>WBGT</w:t>
      </w:r>
      <w:r>
        <w:rPr>
          <w:lang w:eastAsia="ja-JP"/>
        </w:rPr>
        <w:t>値を確認</w:t>
      </w:r>
      <w:r>
        <w:rPr>
          <w:lang w:eastAsia="ja-JP"/>
        </w:rPr>
        <w:br/>
      </w:r>
      <w:r>
        <w:rPr>
          <w:lang w:eastAsia="ja-JP"/>
        </w:rPr>
        <w:t>・記録は毎日行い、</w:t>
      </w:r>
      <w:r>
        <w:rPr>
          <w:lang w:eastAsia="ja-JP"/>
        </w:rPr>
        <w:t>3</w:t>
      </w:r>
      <w:r>
        <w:rPr>
          <w:lang w:eastAsia="ja-JP"/>
        </w:rPr>
        <w:t>年間保管する</w:t>
      </w:r>
    </w:p>
    <w:p w14:paraId="2AE7D87C" w14:textId="77777777" w:rsidR="00B71C22" w:rsidRDefault="00000000">
      <w:pPr>
        <w:pStyle w:val="21"/>
        <w:rPr>
          <w:lang w:eastAsia="ja-JP"/>
        </w:rPr>
      </w:pPr>
      <w:r>
        <w:rPr>
          <w:lang w:eastAsia="ja-JP"/>
        </w:rPr>
        <w:t xml:space="preserve">5-2. </w:t>
      </w:r>
      <w:r>
        <w:rPr>
          <w:lang w:eastAsia="ja-JP"/>
        </w:rPr>
        <w:t>作業時間・内容の調整基準（例）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B71C22" w14:paraId="3182836A" w14:textId="77777777">
        <w:tc>
          <w:tcPr>
            <w:tcW w:w="4320" w:type="dxa"/>
          </w:tcPr>
          <w:p w14:paraId="1B68DC66" w14:textId="77777777" w:rsidR="00B71C22" w:rsidRDefault="00000000">
            <w:r>
              <w:t>WBGT</w:t>
            </w:r>
            <w:r>
              <w:t>値</w:t>
            </w:r>
          </w:p>
        </w:tc>
        <w:tc>
          <w:tcPr>
            <w:tcW w:w="4320" w:type="dxa"/>
          </w:tcPr>
          <w:p w14:paraId="20DBF63F" w14:textId="77777777" w:rsidR="00B71C22" w:rsidRDefault="00000000">
            <w:r>
              <w:t>対応措置</w:t>
            </w:r>
          </w:p>
        </w:tc>
      </w:tr>
      <w:tr w:rsidR="00B71C22" w14:paraId="4065D255" w14:textId="77777777">
        <w:tc>
          <w:tcPr>
            <w:tcW w:w="4320" w:type="dxa"/>
          </w:tcPr>
          <w:p w14:paraId="76F839A5" w14:textId="77777777" w:rsidR="00B71C22" w:rsidRDefault="00000000">
            <w:r>
              <w:t>25</w:t>
            </w:r>
            <w:r>
              <w:t>～</w:t>
            </w:r>
            <w:r>
              <w:t>27.9℃</w:t>
            </w:r>
          </w:p>
        </w:tc>
        <w:tc>
          <w:tcPr>
            <w:tcW w:w="4320" w:type="dxa"/>
          </w:tcPr>
          <w:p w14:paraId="2BC85B5D" w14:textId="77777777" w:rsidR="00B71C22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作業時間を通常通り、適宜水分補給を指導</w:t>
            </w:r>
          </w:p>
        </w:tc>
      </w:tr>
      <w:tr w:rsidR="00B71C22" w14:paraId="203D25B2" w14:textId="77777777">
        <w:tc>
          <w:tcPr>
            <w:tcW w:w="4320" w:type="dxa"/>
          </w:tcPr>
          <w:p w14:paraId="1D42CEAA" w14:textId="77777777" w:rsidR="00B71C22" w:rsidRDefault="00000000">
            <w:r>
              <w:t>28</w:t>
            </w:r>
            <w:r>
              <w:t>～</w:t>
            </w:r>
            <w:r>
              <w:t>30.9℃</w:t>
            </w:r>
          </w:p>
        </w:tc>
        <w:tc>
          <w:tcPr>
            <w:tcW w:w="4320" w:type="dxa"/>
          </w:tcPr>
          <w:p w14:paraId="26FF03AF" w14:textId="77777777" w:rsidR="00B71C22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1</w:t>
            </w:r>
            <w:r>
              <w:rPr>
                <w:lang w:eastAsia="ja-JP"/>
              </w:rPr>
              <w:t>時間ごとに</w:t>
            </w:r>
            <w:r>
              <w:rPr>
                <w:lang w:eastAsia="ja-JP"/>
              </w:rPr>
              <w:t>10</w:t>
            </w:r>
            <w:r>
              <w:rPr>
                <w:lang w:eastAsia="ja-JP"/>
              </w:rPr>
              <w:t>～</w:t>
            </w:r>
            <w:r>
              <w:rPr>
                <w:lang w:eastAsia="ja-JP"/>
              </w:rPr>
              <w:t>15</w:t>
            </w:r>
            <w:r>
              <w:rPr>
                <w:lang w:eastAsia="ja-JP"/>
              </w:rPr>
              <w:t>分の休憩、水分・塩分補給必須</w:t>
            </w:r>
          </w:p>
        </w:tc>
      </w:tr>
      <w:tr w:rsidR="00B71C22" w14:paraId="5E1822E5" w14:textId="77777777">
        <w:tc>
          <w:tcPr>
            <w:tcW w:w="4320" w:type="dxa"/>
          </w:tcPr>
          <w:p w14:paraId="64DBDE53" w14:textId="77777777" w:rsidR="00B71C22" w:rsidRDefault="00000000">
            <w:r>
              <w:lastRenderedPageBreak/>
              <w:t>31℃</w:t>
            </w:r>
            <w:r>
              <w:t>以上</w:t>
            </w:r>
          </w:p>
        </w:tc>
        <w:tc>
          <w:tcPr>
            <w:tcW w:w="4320" w:type="dxa"/>
          </w:tcPr>
          <w:p w14:paraId="61ED0CFD" w14:textId="77777777" w:rsidR="00B71C22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作業を中止または短縮し、冷房環境で待機</w:t>
            </w:r>
          </w:p>
        </w:tc>
      </w:tr>
    </w:tbl>
    <w:p w14:paraId="5EFF94FD" w14:textId="77777777" w:rsidR="00B71C22" w:rsidRDefault="00000000">
      <w:pPr>
        <w:pStyle w:val="21"/>
        <w:rPr>
          <w:lang w:eastAsia="ja-JP"/>
        </w:rPr>
      </w:pPr>
      <w:r>
        <w:rPr>
          <w:lang w:eastAsia="ja-JP"/>
        </w:rPr>
        <w:t xml:space="preserve">5-3. </w:t>
      </w:r>
      <w:r>
        <w:rPr>
          <w:lang w:eastAsia="ja-JP"/>
        </w:rPr>
        <w:t>服装・装備の整備</w:t>
      </w:r>
    </w:p>
    <w:p w14:paraId="0E039A09" w14:textId="77777777" w:rsidR="00B71C22" w:rsidRDefault="00000000">
      <w:pPr>
        <w:rPr>
          <w:lang w:eastAsia="ja-JP"/>
        </w:rPr>
      </w:pPr>
      <w:r>
        <w:rPr>
          <w:lang w:eastAsia="ja-JP"/>
        </w:rPr>
        <w:t>・通気性の高い服装、冷却ベスト、帽子の着用を推奨</w:t>
      </w:r>
      <w:r>
        <w:rPr>
          <w:lang w:eastAsia="ja-JP"/>
        </w:rPr>
        <w:br/>
      </w:r>
      <w:r>
        <w:rPr>
          <w:lang w:eastAsia="ja-JP"/>
        </w:rPr>
        <w:t>・保冷材の配布</w:t>
      </w:r>
    </w:p>
    <w:p w14:paraId="3B3902DE" w14:textId="77777777" w:rsidR="00B71C22" w:rsidRDefault="00000000">
      <w:pPr>
        <w:pStyle w:val="21"/>
        <w:rPr>
          <w:lang w:eastAsia="ja-JP"/>
        </w:rPr>
      </w:pPr>
      <w:r>
        <w:rPr>
          <w:lang w:eastAsia="ja-JP"/>
        </w:rPr>
        <w:t xml:space="preserve">5-4. </w:t>
      </w:r>
      <w:r>
        <w:rPr>
          <w:lang w:eastAsia="ja-JP"/>
        </w:rPr>
        <w:t>教育・訓練の実施</w:t>
      </w:r>
    </w:p>
    <w:p w14:paraId="152FCFF3" w14:textId="77777777" w:rsidR="00B71C22" w:rsidRDefault="00000000">
      <w:pPr>
        <w:rPr>
          <w:lang w:eastAsia="ja-JP"/>
        </w:rPr>
      </w:pPr>
      <w:r>
        <w:rPr>
          <w:lang w:eastAsia="ja-JP"/>
        </w:rPr>
        <w:t>・年</w:t>
      </w:r>
      <w:r>
        <w:rPr>
          <w:lang w:eastAsia="ja-JP"/>
        </w:rPr>
        <w:t>1</w:t>
      </w:r>
      <w:r>
        <w:rPr>
          <w:lang w:eastAsia="ja-JP"/>
        </w:rPr>
        <w:t>回、全従業員に対して熱中症予防に関する教育を実施</w:t>
      </w:r>
      <w:r>
        <w:rPr>
          <w:lang w:eastAsia="ja-JP"/>
        </w:rPr>
        <w:br/>
      </w:r>
      <w:r>
        <w:rPr>
          <w:lang w:eastAsia="ja-JP"/>
        </w:rPr>
        <w:t>・新入社員には入社時に必ず教育を実施</w:t>
      </w:r>
    </w:p>
    <w:p w14:paraId="664953D3" w14:textId="77777777" w:rsidR="00B71C22" w:rsidRDefault="00000000">
      <w:pPr>
        <w:pStyle w:val="21"/>
        <w:rPr>
          <w:lang w:eastAsia="ja-JP"/>
        </w:rPr>
      </w:pPr>
      <w:r>
        <w:rPr>
          <w:lang w:eastAsia="ja-JP"/>
        </w:rPr>
        <w:t xml:space="preserve">5-5. </w:t>
      </w:r>
      <w:r>
        <w:rPr>
          <w:lang w:eastAsia="ja-JP"/>
        </w:rPr>
        <w:t>緊急時対応手順</w:t>
      </w:r>
    </w:p>
    <w:p w14:paraId="2621A87C" w14:textId="77777777" w:rsidR="00B71C22" w:rsidRDefault="00000000">
      <w:pPr>
        <w:rPr>
          <w:lang w:eastAsia="ja-JP"/>
        </w:rPr>
      </w:pPr>
      <w:r>
        <w:rPr>
          <w:lang w:eastAsia="ja-JP"/>
        </w:rPr>
        <w:t xml:space="preserve">1. </w:t>
      </w:r>
      <w:r>
        <w:rPr>
          <w:lang w:eastAsia="ja-JP"/>
        </w:rPr>
        <w:t>熱中症の疑いがある従業員を涼しい場所に移動</w:t>
      </w:r>
      <w:r>
        <w:rPr>
          <w:lang w:eastAsia="ja-JP"/>
        </w:rPr>
        <w:br/>
        <w:t xml:space="preserve">2. </w:t>
      </w:r>
      <w:r>
        <w:rPr>
          <w:lang w:eastAsia="ja-JP"/>
        </w:rPr>
        <w:t>衣服を緩め、冷却・水分補給</w:t>
      </w:r>
      <w:r>
        <w:rPr>
          <w:lang w:eastAsia="ja-JP"/>
        </w:rPr>
        <w:br/>
        <w:t xml:space="preserve">3. </w:t>
      </w:r>
      <w:r>
        <w:rPr>
          <w:lang w:eastAsia="ja-JP"/>
        </w:rPr>
        <w:t>意識がない・改善が見られない場合は、直ちに救急車を要請</w:t>
      </w:r>
      <w:r>
        <w:rPr>
          <w:lang w:eastAsia="ja-JP"/>
        </w:rPr>
        <w:br/>
        <w:t xml:space="preserve">4. </w:t>
      </w:r>
      <w:r>
        <w:rPr>
          <w:lang w:eastAsia="ja-JP"/>
        </w:rPr>
        <w:t>事後報告書を上長および安全衛生管理者へ提出</w:t>
      </w:r>
    </w:p>
    <w:p w14:paraId="744966EC" w14:textId="77777777" w:rsidR="00B71C22" w:rsidRDefault="00000000">
      <w:pPr>
        <w:pStyle w:val="1"/>
        <w:rPr>
          <w:lang w:eastAsia="ja-JP"/>
        </w:rPr>
      </w:pPr>
      <w:r>
        <w:rPr>
          <w:lang w:eastAsia="ja-JP"/>
        </w:rPr>
        <w:t xml:space="preserve">6. </w:t>
      </w:r>
      <w:r>
        <w:rPr>
          <w:lang w:eastAsia="ja-JP"/>
        </w:rPr>
        <w:t>管理責任者</w:t>
      </w:r>
    </w:p>
    <w:p w14:paraId="3EFE6FAF" w14:textId="77777777" w:rsidR="00B71C22" w:rsidRDefault="00000000">
      <w:pPr>
        <w:rPr>
          <w:lang w:eastAsia="ja-JP"/>
        </w:rPr>
      </w:pPr>
      <w:r>
        <w:rPr>
          <w:lang w:eastAsia="ja-JP"/>
        </w:rPr>
        <w:t>・熱中症対策責任者：〇〇〇〇（部署名・役職）</w:t>
      </w:r>
      <w:r>
        <w:rPr>
          <w:lang w:eastAsia="ja-JP"/>
        </w:rPr>
        <w:br/>
      </w:r>
      <w:r>
        <w:rPr>
          <w:lang w:eastAsia="ja-JP"/>
        </w:rPr>
        <w:t>・安全衛生管理者：〇〇〇〇</w:t>
      </w:r>
    </w:p>
    <w:p w14:paraId="420F6178" w14:textId="77777777" w:rsidR="00B71C22" w:rsidRDefault="00000000">
      <w:pPr>
        <w:pStyle w:val="1"/>
        <w:rPr>
          <w:lang w:eastAsia="ja-JP"/>
        </w:rPr>
      </w:pPr>
      <w:r>
        <w:rPr>
          <w:lang w:eastAsia="ja-JP"/>
        </w:rPr>
        <w:t xml:space="preserve">7. </w:t>
      </w:r>
      <w:r>
        <w:rPr>
          <w:lang w:eastAsia="ja-JP"/>
        </w:rPr>
        <w:t>関連書類</w:t>
      </w:r>
    </w:p>
    <w:p w14:paraId="631B0AB7" w14:textId="77777777" w:rsidR="00B71C22" w:rsidRDefault="00000000">
      <w:pPr>
        <w:rPr>
          <w:lang w:eastAsia="ja-JP"/>
        </w:rPr>
      </w:pPr>
      <w:r>
        <w:rPr>
          <w:lang w:eastAsia="ja-JP"/>
        </w:rPr>
        <w:t>・</w:t>
      </w:r>
      <w:r>
        <w:rPr>
          <w:lang w:eastAsia="ja-JP"/>
        </w:rPr>
        <w:t>WBGT</w:t>
      </w:r>
      <w:r>
        <w:rPr>
          <w:lang w:eastAsia="ja-JP"/>
        </w:rPr>
        <w:t>値測定記録表</w:t>
      </w:r>
      <w:r>
        <w:rPr>
          <w:lang w:eastAsia="ja-JP"/>
        </w:rPr>
        <w:br/>
      </w:r>
      <w:r>
        <w:rPr>
          <w:lang w:eastAsia="ja-JP"/>
        </w:rPr>
        <w:t>・熱中症対策教育実施記録</w:t>
      </w:r>
      <w:r>
        <w:rPr>
          <w:lang w:eastAsia="ja-JP"/>
        </w:rPr>
        <w:br/>
      </w:r>
      <w:r>
        <w:rPr>
          <w:lang w:eastAsia="ja-JP"/>
        </w:rPr>
        <w:t>・緊急対応報告書（様式〇〇）</w:t>
      </w:r>
    </w:p>
    <w:sectPr w:rsidR="00B71C2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9221616">
    <w:abstractNumId w:val="8"/>
  </w:num>
  <w:num w:numId="2" w16cid:durableId="1057975131">
    <w:abstractNumId w:val="6"/>
  </w:num>
  <w:num w:numId="3" w16cid:durableId="838884373">
    <w:abstractNumId w:val="5"/>
  </w:num>
  <w:num w:numId="4" w16cid:durableId="1110003631">
    <w:abstractNumId w:val="4"/>
  </w:num>
  <w:num w:numId="5" w16cid:durableId="253826529">
    <w:abstractNumId w:val="7"/>
  </w:num>
  <w:num w:numId="6" w16cid:durableId="811486591">
    <w:abstractNumId w:val="3"/>
  </w:num>
  <w:num w:numId="7" w16cid:durableId="658001549">
    <w:abstractNumId w:val="2"/>
  </w:num>
  <w:num w:numId="8" w16cid:durableId="812796905">
    <w:abstractNumId w:val="1"/>
  </w:num>
  <w:num w:numId="9" w16cid:durableId="13553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0498"/>
    <w:rsid w:val="0015074B"/>
    <w:rsid w:val="0029639D"/>
    <w:rsid w:val="00326F90"/>
    <w:rsid w:val="00570CEA"/>
    <w:rsid w:val="00AA1D8D"/>
    <w:rsid w:val="00B47730"/>
    <w:rsid w:val="00B71C22"/>
    <w:rsid w:val="00CB0664"/>
    <w:rsid w:val="00DC402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40AE1"/>
  <w14:defaultImageDpi w14:val="300"/>
  <w15:docId w15:val="{0921A51B-D1DE-4B1C-9CCF-A1DA1A76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希実子 齋藤</cp:lastModifiedBy>
  <cp:revision>2</cp:revision>
  <dcterms:created xsi:type="dcterms:W3CDTF">2013-12-23T23:15:00Z</dcterms:created>
  <dcterms:modified xsi:type="dcterms:W3CDTF">2025-05-14T10:02:00Z</dcterms:modified>
  <cp:category/>
</cp:coreProperties>
</file>